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B7" w:rsidRPr="00CE0763" w:rsidRDefault="007272B7" w:rsidP="007272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защитить ребенка.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</w:p>
    <w:p w:rsidR="007272B7" w:rsidRPr="00CE0763" w:rsidRDefault="007272B7" w:rsidP="00706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Большинство детских солнц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защитных средств предназначены  д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тям, которым уже исполнилось три г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  Детский солнцезащитный крем должен содержать только минерал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фильтр от UVA и  UVB л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чей, иметь индекс защиты от сол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 (</w:t>
      </w:r>
      <w:r w:rsidRPr="00CE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SPF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Sun</w:t>
      </w:r>
      <w:proofErr w:type="spell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Protection</w:t>
      </w:r>
      <w:proofErr w:type="spell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Factor</w:t>
      </w:r>
      <w:proofErr w:type="spell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не менее 25, а лучше 50, н</w:t>
      </w:r>
      <w:r w:rsidR="0070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должен содержать   химические фильтры, спирт, 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ванты. При низкой солнечной акти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можно использовать средства с фактором защиты 15-20. Если план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руется поездка на южные курорты, то для з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щиты от солнца рекомендуется сре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  с SPF 40-50.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Нужно запомнить, что солнцез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щитное средство начинает действовать не сразу, а только через 15-30 минут после нанесения, т.е. наносить его нужно примерно за полчаса до выхода из дома. Также не следует забывать, что  первые дни на пляже лучше пр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водить в тени, что позволит коже п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степенно адаптироваться, а также не  пребывать на солнце с 12 до 16 часов, когда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proofErr w:type="spell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солнечные лучи наиболее агрессивны.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Кроме использования солнцезащитной косметики, следует надевать на ребё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</w:t>
      </w:r>
      <w:proofErr w:type="spell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головнойубор</w:t>
      </w:r>
      <w:proofErr w:type="spell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солнцезащитные очки.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2B7" w:rsidRPr="00CE0763" w:rsidRDefault="007272B7" w:rsidP="007272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делать, если ребенок пострадал от солнца.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ребенок, все таки пострадал от солнца, на нем появились   краснов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тые пятна, отеки, то решить пробл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 помогут препараты стимулиру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0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заживление кожи (</w:t>
      </w:r>
      <w:proofErr w:type="spellStart"/>
      <w:r w:rsidR="0070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пантенол</w:t>
      </w:r>
      <w:proofErr w:type="spell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квотлан</w:t>
      </w:r>
      <w:proofErr w:type="spell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на месте красных пятен и отека стали появляться пузыри, то к лечению срочно следует присоединить кортик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стероидные кремы (</w:t>
      </w:r>
      <w:proofErr w:type="spell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Элоком</w:t>
      </w:r>
      <w:proofErr w:type="spell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proofErr w:type="spell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Ребенка нужно поместить в пр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хладную комнату, обеспечить обил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питье, измерять температуру тела.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2B7" w:rsidRPr="00CE0763" w:rsidRDefault="007272B7" w:rsidP="007028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ухудшении состояния ребе</w:t>
      </w:r>
      <w:r w:rsidRPr="00CE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CE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 следует   незамедлител</w:t>
      </w:r>
      <w:r w:rsidRPr="00CE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CE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 обратиться   к врачу!</w:t>
      </w:r>
    </w:p>
    <w:p w:rsidR="007272B7" w:rsidRDefault="007028FD" w:rsidP="00B37024">
      <w:pPr>
        <w:pStyle w:val="3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lastRenderedPageBreak/>
        <w:drawing>
          <wp:inline distT="0" distB="0" distL="0" distR="0">
            <wp:extent cx="2580005" cy="1428598"/>
            <wp:effectExtent l="19050" t="0" r="0" b="0"/>
            <wp:docPr id="4" name="Рисунок 4" descr="C:\Users\User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14285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272B7" w:rsidRPr="00CE0763" w:rsidRDefault="003F21AE" w:rsidP="007272B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hyperlink r:id="rId8" w:tooltip="Осторожно  - Солнце!" w:history="1">
        <w:r w:rsidR="007272B7" w:rsidRPr="007272B7">
          <w:rPr>
            <w:rFonts w:ascii="Times New Roman" w:eastAsia="Times New Roman" w:hAnsi="Times New Roman" w:cs="Times New Roman"/>
            <w:smallCaps/>
            <w:color w:val="FF0000"/>
            <w:sz w:val="40"/>
            <w:szCs w:val="40"/>
            <w:lang w:eastAsia="ru-RU"/>
          </w:rPr>
          <w:t>Осторожно - Солнце!</w:t>
        </w:r>
      </w:hyperlink>
    </w:p>
    <w:p w:rsidR="007272B7" w:rsidRPr="00CE0763" w:rsidRDefault="007272B7" w:rsidP="007028F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81325" cy="2009775"/>
            <wp:effectExtent l="19050" t="0" r="9525" b="0"/>
            <wp:docPr id="2" name="Рисунок 1" descr="http://www.kdcenter.ru/rbt/sites/default/files/image/d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dcenter.ru/rbt/sites/default/files/image/dk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272B7" w:rsidRPr="00CE0763" w:rsidRDefault="007272B7" w:rsidP="007272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влияют ультрафиолетовые л</w:t>
      </w:r>
      <w:r w:rsidRPr="00CE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CE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 на ребенка.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0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 на организм со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нечными (ультрафиолетовыми) луч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— один из способов закаливания. Под влиян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этих лучей повышается тонус це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тральной нервной системы, активизируется деятельность желез внутренней секреции, улучшаются барьерная функция кожи, обмен в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ществ и состав крови, укрепляются 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система кровоо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ращения и иммунитет, увеличивается образование витамина D, играющего важную роль в подде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жании в здор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 состоянии костей и зубов.</w:t>
      </w:r>
    </w:p>
    <w:p w:rsidR="007272B7" w:rsidRPr="00CE0763" w:rsidRDefault="007028FD" w:rsidP="007272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-284480</wp:posOffset>
            </wp:positionV>
            <wp:extent cx="10029825" cy="6267450"/>
            <wp:effectExtent l="19050" t="0" r="9525" b="0"/>
            <wp:wrapNone/>
            <wp:docPr id="3" name="Рисунок 3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82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2B7" w:rsidRPr="00CE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Сколько можно загорать и от чего это зависит.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Следует помнить, что детская кожа в силу своих особенностей (снижена способность вырабатывать пигмент меланин), очень чувствительна к во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действию ультрафиолетовых лучей. В связи с этим, в летний период детям первого года жизни противопоказаны прямые солнечные лучи. Для того, чтобы в коже малыша вырабатывалось достаточное количество витамина Д, вполне </w:t>
      </w:r>
      <w:proofErr w:type="spell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</w:t>
      </w:r>
      <w:proofErr w:type="spellEnd"/>
      <w:r w:rsidR="007028FD" w:rsidRPr="007028F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spell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таточно</w:t>
      </w:r>
      <w:proofErr w:type="spell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прогулок в так н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зываемой «кружевной» тени деревьев, а не на открытом солнце. Дети должны ежедневно находиться на свежем во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духе не менее 2-3 часов. Детям старше 3 лет разрешено пребывание на солнце до15 минут (при применении солнц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защитных средств до 75 минут).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2B7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Кроме возраста, время пребывания на солнце зависит от </w:t>
      </w:r>
      <w:proofErr w:type="spell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фототипа</w:t>
      </w:r>
      <w:proofErr w:type="spell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кожи р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бенка. Существует 5 </w:t>
      </w:r>
      <w:proofErr w:type="spell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фототипов</w:t>
      </w:r>
      <w:proofErr w:type="spell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кожи, 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и определяет основную тактику поведения на солнце:</w:t>
      </w:r>
    </w:p>
    <w:p w:rsidR="007272B7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2B7" w:rsidRPr="00CE0763" w:rsidRDefault="007272B7" w:rsidP="007272B7">
      <w:pPr>
        <w:numPr>
          <w:ilvl w:val="0"/>
          <w:numId w:val="1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 xml:space="preserve">1 </w:t>
      </w:r>
      <w:proofErr w:type="spellStart"/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фототип</w:t>
      </w:r>
      <w:proofErr w:type="spellEnd"/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 xml:space="preserve"> - очень светлая кожа, рыжие волосы, голубые гл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а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за. Максимальная опасность со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л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нечных ожогов.</w:t>
      </w:r>
    </w:p>
    <w:p w:rsidR="007272B7" w:rsidRPr="00CE0763" w:rsidRDefault="007272B7" w:rsidP="007272B7">
      <w:pPr>
        <w:numPr>
          <w:ilvl w:val="0"/>
          <w:numId w:val="1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 xml:space="preserve">2 </w:t>
      </w:r>
      <w:proofErr w:type="spellStart"/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фототип</w:t>
      </w:r>
      <w:proofErr w:type="spellEnd"/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 xml:space="preserve"> - светлая кожа, светлые волосы, голубые, серые или зел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е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ные глаза. Серьезный риск со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л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нечных ожогов.</w:t>
      </w:r>
    </w:p>
    <w:p w:rsidR="007272B7" w:rsidRPr="00CE0763" w:rsidRDefault="007272B7" w:rsidP="007272B7">
      <w:pPr>
        <w:numPr>
          <w:ilvl w:val="0"/>
          <w:numId w:val="1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 xml:space="preserve">3 </w:t>
      </w:r>
      <w:proofErr w:type="spellStart"/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фототип</w:t>
      </w:r>
      <w:proofErr w:type="spellEnd"/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 xml:space="preserve"> - нормальная кожа, те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м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но-русые, светло-коричневые или коричневые волосы, серые или к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о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ричневые глаза. Средний риск солнечных ожогов.  </w:t>
      </w:r>
    </w:p>
    <w:p w:rsidR="007272B7" w:rsidRPr="00CE0763" w:rsidRDefault="007272B7" w:rsidP="007272B7">
      <w:pPr>
        <w:numPr>
          <w:ilvl w:val="0"/>
          <w:numId w:val="1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 xml:space="preserve">4 </w:t>
      </w:r>
      <w:proofErr w:type="spellStart"/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фототип</w:t>
      </w:r>
      <w:proofErr w:type="spellEnd"/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 xml:space="preserve"> - смуглая кожа, темно-коричневые или черные волосы, темные глаза. Минимальный риск солнечных ожогов.  </w:t>
      </w:r>
    </w:p>
    <w:p w:rsidR="007272B7" w:rsidRPr="00CE0763" w:rsidRDefault="007272B7" w:rsidP="007272B7">
      <w:pPr>
        <w:numPr>
          <w:ilvl w:val="0"/>
          <w:numId w:val="1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 xml:space="preserve">5 </w:t>
      </w:r>
      <w:proofErr w:type="spellStart"/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фототип</w:t>
      </w:r>
      <w:proofErr w:type="spellEnd"/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- черная кожа, черные волосы, темные глаза. Риск со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л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нечных ожогов практически отсу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т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ствует.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2B7" w:rsidRPr="007272B7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Таким образом, к группе риска отн</w:t>
      </w:r>
      <w:r w:rsidRPr="00CE0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CE0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сятся дети со светлой кожей, све</w:t>
      </w:r>
      <w:r w:rsidRPr="00CE0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</w:t>
      </w:r>
      <w:r w:rsidRPr="00CE0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лыми глазами, у которых   порог чу</w:t>
      </w:r>
      <w:r w:rsidRPr="00CE0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CE0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ствительности к излучению низкий </w:t>
      </w:r>
      <w:r w:rsidRPr="00CE0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 их кожа практически не имеет естественной защиты от солнца.</w:t>
      </w:r>
    </w:p>
    <w:p w:rsidR="007272B7" w:rsidRDefault="007272B7" w:rsidP="00727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72B7" w:rsidRDefault="007272B7" w:rsidP="00727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72B7" w:rsidRPr="00CE0763" w:rsidRDefault="007272B7" w:rsidP="007272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опасно солнце.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Неконтролируемое пребывание д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тей на солнце чаще всего приводит к возникновению </w:t>
      </w:r>
      <w:proofErr w:type="spell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фототоксической</w:t>
      </w:r>
      <w:proofErr w:type="spell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акции, а именно возникновению со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нечного ожога, который представляет собой острое воспаление кожи в ответ на действие естественного или иску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ственного ультрафиолетового излуч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 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Доказано, что один и более солне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ожогов в детском возрасте явл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значимым фактором в развитии 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злокачественных </w:t>
      </w:r>
      <w:proofErr w:type="spell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меланоцитарных</w:t>
      </w:r>
      <w:proofErr w:type="spell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вообразований кожи в зрелом возра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те.</w:t>
      </w:r>
    </w:p>
    <w:p w:rsidR="00DC7D97" w:rsidRPr="00B37024" w:rsidRDefault="007272B7" w:rsidP="00B37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Чрезмерная инсоляция приводит к общему снижению иммунитета и м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 вызывать обострение или даже манифестацию таких кожных забол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ваний, как   герпес,   </w:t>
      </w:r>
      <w:proofErr w:type="spell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атопический</w:t>
      </w:r>
      <w:proofErr w:type="spell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матит, витилиго, вирусные и грибк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 поражения кожи, красный плоский лишай, угревая болезнь, псориаз, роз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 угри, себорейный дерматит и др.</w:t>
      </w:r>
      <w:bookmarkStart w:id="0" w:name="_GoBack"/>
      <w:bookmarkEnd w:id="0"/>
    </w:p>
    <w:sectPr w:rsidR="00DC7D97" w:rsidRPr="00B37024" w:rsidSect="007272B7">
      <w:footerReference w:type="default" r:id="rId11"/>
      <w:pgSz w:w="16838" w:h="11906" w:orient="landscape"/>
      <w:pgMar w:top="568" w:right="536" w:bottom="850" w:left="709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E55" w:rsidRDefault="00B53E55" w:rsidP="007272B7">
      <w:pPr>
        <w:spacing w:after="0" w:line="240" w:lineRule="auto"/>
      </w:pPr>
      <w:r>
        <w:separator/>
      </w:r>
    </w:p>
  </w:endnote>
  <w:endnote w:type="continuationSeparator" w:id="0">
    <w:p w:rsidR="00B53E55" w:rsidRDefault="00B53E55" w:rsidP="0072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2B7" w:rsidRDefault="007272B7">
    <w:pPr>
      <w:pStyle w:val="a8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7272B7" w:rsidRDefault="007272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E55" w:rsidRDefault="00B53E55" w:rsidP="007272B7">
      <w:pPr>
        <w:spacing w:after="0" w:line="240" w:lineRule="auto"/>
      </w:pPr>
      <w:r>
        <w:separator/>
      </w:r>
    </w:p>
  </w:footnote>
  <w:footnote w:type="continuationSeparator" w:id="0">
    <w:p w:rsidR="00B53E55" w:rsidRDefault="00B53E55" w:rsidP="00727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16EE5"/>
    <w:multiLevelType w:val="multilevel"/>
    <w:tmpl w:val="44C0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763"/>
    <w:rsid w:val="00044926"/>
    <w:rsid w:val="0020096E"/>
    <w:rsid w:val="003F21AE"/>
    <w:rsid w:val="0058028E"/>
    <w:rsid w:val="0067103C"/>
    <w:rsid w:val="007028FD"/>
    <w:rsid w:val="007066B4"/>
    <w:rsid w:val="00707526"/>
    <w:rsid w:val="007272B7"/>
    <w:rsid w:val="00860620"/>
    <w:rsid w:val="008F7FC8"/>
    <w:rsid w:val="00953863"/>
    <w:rsid w:val="00A20E8A"/>
    <w:rsid w:val="00B37024"/>
    <w:rsid w:val="00B53E55"/>
    <w:rsid w:val="00CE0763"/>
    <w:rsid w:val="00DC7D97"/>
    <w:rsid w:val="00E15B43"/>
    <w:rsid w:val="00F42201"/>
    <w:rsid w:val="00F9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B7"/>
  </w:style>
  <w:style w:type="paragraph" w:styleId="2">
    <w:name w:val="heading 2"/>
    <w:basedOn w:val="a"/>
    <w:link w:val="20"/>
    <w:uiPriority w:val="9"/>
    <w:qFormat/>
    <w:rsid w:val="00CE07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370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07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E0763"/>
    <w:rPr>
      <w:color w:val="0000FF"/>
      <w:u w:val="single"/>
    </w:rPr>
  </w:style>
  <w:style w:type="paragraph" w:customStyle="1" w:styleId="rtecenter">
    <w:name w:val="rtecenter"/>
    <w:basedOn w:val="a"/>
    <w:rsid w:val="00CE0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0763"/>
  </w:style>
  <w:style w:type="paragraph" w:styleId="a4">
    <w:name w:val="Balloon Text"/>
    <w:basedOn w:val="a"/>
    <w:link w:val="a5"/>
    <w:uiPriority w:val="99"/>
    <w:semiHidden/>
    <w:unhideWhenUsed/>
    <w:rsid w:val="00CE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7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7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72B7"/>
  </w:style>
  <w:style w:type="paragraph" w:styleId="a8">
    <w:name w:val="footer"/>
    <w:basedOn w:val="a"/>
    <w:link w:val="a9"/>
    <w:uiPriority w:val="99"/>
    <w:unhideWhenUsed/>
    <w:rsid w:val="00727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72B7"/>
  </w:style>
  <w:style w:type="character" w:customStyle="1" w:styleId="30">
    <w:name w:val="Заголовок 3 Знак"/>
    <w:basedOn w:val="a0"/>
    <w:link w:val="3"/>
    <w:uiPriority w:val="9"/>
    <w:rsid w:val="00B370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dcenter.ru/rbt/content/ostorozhno-solnt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Курило</dc:creator>
  <cp:lastModifiedBy>Romanuk</cp:lastModifiedBy>
  <cp:revision>3</cp:revision>
  <cp:lastPrinted>2021-07-25T23:35:00Z</cp:lastPrinted>
  <dcterms:created xsi:type="dcterms:W3CDTF">2021-07-25T06:00:00Z</dcterms:created>
  <dcterms:modified xsi:type="dcterms:W3CDTF">2021-07-25T23:36:00Z</dcterms:modified>
</cp:coreProperties>
</file>